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jc w:val="center"/>
        <w:textAlignment w:val="auto"/>
        <w:rPr>
          <w:rFonts w:hint="default" w:ascii="Times New Roman" w:hAnsi="Times New Roman" w:eastAsia="宋体" w:cs="Times New Roman"/>
          <w:b/>
          <w:sz w:val="44"/>
          <w:szCs w:val="4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z w:val="44"/>
          <w:szCs w:val="44"/>
          <w:lang w:val="en-US" w:eastAsia="zh-CN"/>
        </w:rPr>
        <w:t>笔试</w:t>
      </w:r>
      <w:r>
        <w:rPr>
          <w:rFonts w:hint="default" w:ascii="Times New Roman" w:hAnsi="Times New Roman" w:eastAsia="宋体" w:cs="Times New Roman"/>
          <w:b/>
          <w:sz w:val="44"/>
          <w:szCs w:val="44"/>
          <w:lang w:val="en-US" w:eastAsia="zh-CN"/>
        </w:rPr>
        <w:t>须知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textAlignment w:val="auto"/>
        <w:rPr>
          <w:rFonts w:hint="default" w:ascii="Times New Roman" w:hAnsi="Times New Roman" w:eastAsia="宋体" w:cs="Times New Roman"/>
          <w:b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hint="default" w:ascii="Times New Roman" w:hAnsi="Times New Roman" w:eastAsia="华文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本次考试为在线</w:t>
      </w:r>
      <w:r>
        <w:rPr>
          <w:rFonts w:hint="eastAsia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笔试</w:t>
      </w:r>
      <w:r>
        <w:rPr>
          <w:rFonts w:hint="default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华文仿宋" w:cs="Times New Roman"/>
          <w:color w:val="auto"/>
          <w:sz w:val="32"/>
          <w:szCs w:val="32"/>
          <w:highlight w:val="none"/>
          <w:lang w:val="en-US" w:eastAsia="zh-CN"/>
        </w:rPr>
        <w:t>为保证考试的公正性和严肃性，本次考试</w:t>
      </w:r>
      <w:r>
        <w:rPr>
          <w:rFonts w:hint="eastAsia" w:ascii="Times New Roman" w:hAnsi="Times New Roman" w:eastAsia="华文仿宋" w:cs="Times New Roman"/>
          <w:color w:val="auto"/>
          <w:sz w:val="32"/>
          <w:szCs w:val="32"/>
          <w:highlight w:val="none"/>
          <w:lang w:val="en-US" w:eastAsia="zh-CN"/>
        </w:rPr>
        <w:t>采用</w:t>
      </w:r>
      <w:r>
        <w:rPr>
          <w:rFonts w:hint="default" w:ascii="Times New Roman" w:hAnsi="Times New Roman" w:eastAsia="华文仿宋" w:cs="Times New Roman"/>
          <w:color w:val="auto"/>
          <w:sz w:val="32"/>
          <w:szCs w:val="32"/>
          <w:highlight w:val="none"/>
          <w:lang w:val="en-US" w:eastAsia="zh-CN"/>
        </w:rPr>
        <w:t>全程AI监考</w:t>
      </w:r>
      <w:r>
        <w:rPr>
          <w:rFonts w:hint="eastAsia" w:ascii="Times New Roman" w:hAnsi="Times New Roman" w:eastAsia="华文仿宋" w:cs="Times New Roman"/>
          <w:color w:val="auto"/>
          <w:sz w:val="32"/>
          <w:szCs w:val="32"/>
          <w:highlight w:val="none"/>
          <w:lang w:val="en-US" w:eastAsia="zh-CN"/>
        </w:rPr>
        <w:t>和</w:t>
      </w:r>
      <w:r>
        <w:rPr>
          <w:rFonts w:hint="default" w:ascii="Times New Roman" w:hAnsi="Times New Roman" w:eastAsia="华文仿宋" w:cs="Times New Roman"/>
          <w:color w:val="auto"/>
          <w:sz w:val="32"/>
          <w:szCs w:val="32"/>
          <w:highlight w:val="none"/>
          <w:lang w:val="en-US" w:eastAsia="zh-CN"/>
        </w:rPr>
        <w:t>人工</w:t>
      </w:r>
      <w:r>
        <w:rPr>
          <w:rFonts w:hint="eastAsia" w:ascii="Times New Roman" w:hAnsi="Times New Roman" w:eastAsia="华文仿宋" w:cs="Times New Roman"/>
          <w:color w:val="auto"/>
          <w:sz w:val="32"/>
          <w:szCs w:val="32"/>
          <w:highlight w:val="none"/>
          <w:lang w:val="en-US" w:eastAsia="zh-CN"/>
        </w:rPr>
        <w:t>在线</w:t>
      </w:r>
      <w:r>
        <w:rPr>
          <w:rFonts w:hint="default" w:ascii="Times New Roman" w:hAnsi="Times New Roman" w:eastAsia="华文仿宋" w:cs="Times New Roman"/>
          <w:color w:val="auto"/>
          <w:sz w:val="32"/>
          <w:szCs w:val="32"/>
          <w:highlight w:val="none"/>
          <w:lang w:val="en-US" w:eastAsia="zh-CN"/>
        </w:rPr>
        <w:t>监考</w:t>
      </w:r>
      <w:r>
        <w:rPr>
          <w:rFonts w:hint="eastAsia" w:ascii="Times New Roman" w:hAnsi="Times New Roman" w:eastAsia="华文仿宋" w:cs="Times New Roman"/>
          <w:color w:val="auto"/>
          <w:sz w:val="32"/>
          <w:szCs w:val="32"/>
          <w:highlight w:val="none"/>
          <w:lang w:val="en-US" w:eastAsia="zh-CN"/>
        </w:rPr>
        <w:t>相结合的监考方式</w:t>
      </w:r>
      <w:r>
        <w:rPr>
          <w:rFonts w:hint="default" w:ascii="Times New Roman" w:hAnsi="Times New Roman" w:eastAsia="华文仿宋" w:cs="Times New Roman"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Times New Roman" w:hAnsi="Times New Roman" w:eastAsia="华文仿宋" w:cs="Times New Roman"/>
          <w:color w:val="auto"/>
          <w:sz w:val="32"/>
          <w:szCs w:val="32"/>
          <w:highlight w:val="none"/>
          <w:lang w:val="en-US" w:eastAsia="zh-CN"/>
        </w:rPr>
        <w:t>考生应严格按须知要求参加考试，具体</w:t>
      </w:r>
      <w:r>
        <w:rPr>
          <w:rFonts w:hint="default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如下：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1" w:firstLineChars="200"/>
        <w:textAlignment w:val="auto"/>
        <w:rPr>
          <w:rFonts w:hint="default" w:ascii="Times New Roman" w:hAnsi="Times New Roman" w:eastAsia="华文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华文仿宋" w:cs="Times New Roman"/>
          <w:b/>
          <w:bCs/>
          <w:sz w:val="32"/>
          <w:szCs w:val="32"/>
          <w:lang w:val="en-US" w:eastAsia="zh-CN"/>
        </w:rPr>
        <w:t>场所要求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hint="default" w:ascii="Times New Roman" w:hAnsi="Times New Roman" w:eastAsia="华文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考生</w:t>
      </w:r>
      <w:r>
        <w:rPr>
          <w:rFonts w:hint="eastAsia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须</w:t>
      </w:r>
      <w:r>
        <w:rPr>
          <w:rFonts w:hint="default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自行准备</w:t>
      </w:r>
      <w:r>
        <w:rPr>
          <w:rFonts w:hint="eastAsia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符合如下条件的</w:t>
      </w:r>
      <w:r>
        <w:rPr>
          <w:rFonts w:hint="default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考试场所</w:t>
      </w:r>
      <w:r>
        <w:rPr>
          <w:rFonts w:hint="eastAsia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：</w:t>
      </w:r>
      <w:r>
        <w:rPr>
          <w:rFonts w:hint="default" w:ascii="Times New Roman" w:hAnsi="Times New Roman" w:eastAsia="华文仿宋" w:cs="Times New Roman"/>
          <w:b w:val="0"/>
          <w:bCs w:val="0"/>
          <w:sz w:val="32"/>
          <w:szCs w:val="32"/>
          <w:highlight w:val="none"/>
          <w:lang w:val="en-US" w:eastAsia="zh-CN"/>
        </w:rPr>
        <w:t>考试全程保持安静、光线</w:t>
      </w:r>
      <w:r>
        <w:rPr>
          <w:rFonts w:hint="eastAsia" w:ascii="Times New Roman" w:hAnsi="Times New Roman" w:eastAsia="华文仿宋" w:cs="Times New Roman"/>
          <w:b w:val="0"/>
          <w:bCs w:val="0"/>
          <w:sz w:val="32"/>
          <w:szCs w:val="32"/>
          <w:highlight w:val="none"/>
          <w:lang w:val="en-US" w:eastAsia="zh-CN"/>
        </w:rPr>
        <w:t>明亮</w:t>
      </w:r>
      <w:r>
        <w:rPr>
          <w:rFonts w:hint="default" w:ascii="Times New Roman" w:hAnsi="Times New Roman" w:eastAsia="华文仿宋" w:cs="Times New Roman"/>
          <w:b w:val="0"/>
          <w:bCs w:val="0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考试桌面仅放置考生身份证明和考试</w:t>
      </w:r>
      <w:r>
        <w:rPr>
          <w:rFonts w:hint="eastAsia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用</w:t>
      </w:r>
      <w:r>
        <w:rPr>
          <w:rFonts w:hint="default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电脑。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1" w:firstLineChars="200"/>
        <w:textAlignment w:val="auto"/>
        <w:rPr>
          <w:rFonts w:hint="default" w:ascii="Times New Roman" w:hAnsi="Times New Roman" w:eastAsia="华文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华文仿宋" w:cs="Times New Roman"/>
          <w:b/>
          <w:bCs/>
          <w:sz w:val="32"/>
          <w:szCs w:val="32"/>
          <w:lang w:val="en-US" w:eastAsia="zh-CN"/>
        </w:rPr>
        <w:t>设备要求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hint="default" w:ascii="Times New Roman" w:hAnsi="Times New Roman" w:eastAsia="华文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考生须准备用于在线考试的电脑</w:t>
      </w:r>
      <w:r>
        <w:rPr>
          <w:rFonts w:hint="eastAsia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及用于</w:t>
      </w:r>
      <w:r>
        <w:rPr>
          <w:rFonts w:hint="default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摄录考试行为的手机（或平板设备）。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1" w:firstLineChars="200"/>
        <w:textAlignment w:val="auto"/>
        <w:rPr>
          <w:rFonts w:hint="eastAsia" w:ascii="Times New Roman" w:hAnsi="Times New Roman" w:eastAsia="华文仿宋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华文仿宋" w:cs="Times New Roman"/>
          <w:b/>
          <w:bCs/>
          <w:sz w:val="32"/>
          <w:szCs w:val="32"/>
        </w:rPr>
        <w:t>1</w:t>
      </w:r>
      <w:r>
        <w:rPr>
          <w:rFonts w:hint="default" w:ascii="Times New Roman" w:hAnsi="Times New Roman" w:eastAsia="华文仿宋" w:cs="Times New Roman"/>
          <w:b/>
          <w:bCs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华文仿宋" w:cs="Times New Roman"/>
          <w:b/>
          <w:bCs/>
          <w:sz w:val="32"/>
          <w:szCs w:val="32"/>
        </w:rPr>
        <w:t>用于在线考试的电脑</w:t>
      </w:r>
      <w:r>
        <w:rPr>
          <w:rFonts w:hint="eastAsia" w:ascii="Times New Roman" w:hAnsi="Times New Roman" w:eastAsia="华文仿宋" w:cs="Times New Roman"/>
          <w:b/>
          <w:bCs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华文仿宋" w:cs="Times New Roman"/>
          <w:b/>
          <w:bCs/>
          <w:sz w:val="32"/>
          <w:szCs w:val="32"/>
          <w:lang w:val="en-US" w:eastAsia="zh-CN"/>
        </w:rPr>
        <w:t>下也称“第一视角”</w:t>
      </w:r>
      <w:r>
        <w:rPr>
          <w:rFonts w:hint="eastAsia" w:ascii="Times New Roman" w:hAnsi="Times New Roman" w:eastAsia="华文仿宋" w:cs="Times New Roman"/>
          <w:b/>
          <w:bCs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hint="default" w:ascii="Times New Roman" w:hAnsi="Times New Roman" w:eastAsia="华文仿宋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（</w:t>
      </w:r>
      <w:r>
        <w:rPr>
          <w:rFonts w:hint="default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）须</w:t>
      </w:r>
      <w:r>
        <w:rPr>
          <w:rFonts w:hint="default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具备上网功能，电脑操作系统要求为 Windows（推荐 Win10）或 Mac OS（10.13 以上）；</w:t>
      </w:r>
      <w:r>
        <w:rPr>
          <w:rFonts w:hint="eastAsia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须</w:t>
      </w:r>
      <w:r>
        <w:rPr>
          <w:rFonts w:hint="default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安装Chrome(谷歌)浏览器（73以上版本）或者360极速浏览器（12以上版本）</w:t>
      </w:r>
      <w:r>
        <w:rPr>
          <w:rFonts w:hint="eastAsia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其他浏览器无法完成在线考试。如使用笔记本电脑请保持电量充足，建议全程使用外接电源</w:t>
      </w:r>
      <w:r>
        <w:rPr>
          <w:rFonts w:hint="eastAsia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hint="default" w:ascii="Times New Roman" w:hAnsi="Times New Roman" w:eastAsia="华文仿宋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（</w:t>
      </w:r>
      <w:r>
        <w:rPr>
          <w:rFonts w:hint="default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）须</w:t>
      </w:r>
      <w:r>
        <w:rPr>
          <w:rFonts w:hint="default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具备可正常工作的摄像头（内置或外置摄像头均可）和麦克风，</w:t>
      </w:r>
      <w:r>
        <w:rPr>
          <w:rFonts w:hint="eastAsia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须</w:t>
      </w:r>
      <w:r>
        <w:rPr>
          <w:rFonts w:hint="default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全程开启</w:t>
      </w:r>
      <w:r>
        <w:rPr>
          <w:rFonts w:hint="eastAsia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并</w:t>
      </w:r>
      <w:r>
        <w:rPr>
          <w:rFonts w:hint="default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确保无遮挡、无干扰</w:t>
      </w:r>
      <w:r>
        <w:rPr>
          <w:rFonts w:hint="eastAsia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hint="default" w:ascii="Times New Roman" w:hAnsi="Times New Roman" w:eastAsia="华文仿宋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（</w:t>
      </w:r>
      <w:r>
        <w:rPr>
          <w:rFonts w:hint="default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）</w:t>
      </w:r>
      <w:r>
        <w:rPr>
          <w:rFonts w:hint="default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进入考试系统前</w:t>
      </w:r>
      <w:r>
        <w:rPr>
          <w:rFonts w:hint="eastAsia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须</w:t>
      </w:r>
      <w:r>
        <w:rPr>
          <w:rFonts w:hint="default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关闭与考试无关网页和软件，包括安全卫士、电脑管家及各类通讯软件</w:t>
      </w:r>
      <w:r>
        <w:rPr>
          <w:rFonts w:hint="eastAsia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等</w:t>
      </w:r>
      <w:r>
        <w:rPr>
          <w:rFonts w:hint="default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，以免由于弹窗被系统判定为作弊</w:t>
      </w:r>
      <w:r>
        <w:rPr>
          <w:rFonts w:hint="eastAsia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1" w:firstLineChars="200"/>
        <w:textAlignment w:val="auto"/>
        <w:rPr>
          <w:rFonts w:hint="eastAsia" w:ascii="Times New Roman" w:hAnsi="Times New Roman" w:eastAsia="华文仿宋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华文仿宋" w:cs="Times New Roman"/>
          <w:b/>
          <w:bCs/>
          <w:sz w:val="32"/>
          <w:szCs w:val="32"/>
          <w:lang w:val="en-US" w:eastAsia="zh-CN"/>
        </w:rPr>
        <w:t>2、用于摄录考试行为的手机或平板设备</w:t>
      </w:r>
      <w:r>
        <w:rPr>
          <w:rFonts w:hint="eastAsia" w:ascii="Times New Roman" w:hAnsi="Times New Roman" w:eastAsia="华文仿宋" w:cs="Times New Roman"/>
          <w:b/>
          <w:bCs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华文仿宋" w:cs="Times New Roman"/>
          <w:b/>
          <w:bCs/>
          <w:sz w:val="32"/>
          <w:szCs w:val="32"/>
          <w:lang w:val="en-US" w:eastAsia="zh-CN"/>
        </w:rPr>
        <w:t>下也称“第二视角”</w:t>
      </w:r>
      <w:r>
        <w:rPr>
          <w:rFonts w:hint="eastAsia" w:ascii="Times New Roman" w:hAnsi="Times New Roman" w:eastAsia="华文仿宋" w:cs="Times New Roman"/>
          <w:b/>
          <w:bCs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hint="default" w:ascii="Times New Roman" w:hAnsi="Times New Roman" w:eastAsia="华文仿宋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（</w:t>
      </w:r>
      <w:r>
        <w:rPr>
          <w:rFonts w:hint="default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）须</w:t>
      </w:r>
      <w:r>
        <w:rPr>
          <w:rFonts w:hint="default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具备上网功能</w:t>
      </w:r>
      <w:r>
        <w:rPr>
          <w:rFonts w:hint="eastAsia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以及</w:t>
      </w:r>
      <w:r>
        <w:rPr>
          <w:rFonts w:hint="default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可正常使用的摄像头和麦克风</w:t>
      </w:r>
      <w:r>
        <w:rPr>
          <w:rFonts w:hint="eastAsia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，须</w:t>
      </w:r>
      <w:r>
        <w:rPr>
          <w:rFonts w:hint="default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全程开启</w:t>
      </w:r>
      <w:r>
        <w:rPr>
          <w:rFonts w:hint="eastAsia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并</w:t>
      </w:r>
      <w:r>
        <w:rPr>
          <w:rFonts w:hint="default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确保无遮挡、无干扰</w:t>
      </w:r>
      <w:r>
        <w:rPr>
          <w:rFonts w:hint="eastAsia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。须</w:t>
      </w:r>
      <w:r>
        <w:rPr>
          <w:rFonts w:hint="default" w:ascii="Times New Roman" w:hAnsi="Times New Roman" w:eastAsia="华文仿宋" w:cs="Times New Roman"/>
          <w:color w:val="auto"/>
          <w:sz w:val="32"/>
          <w:szCs w:val="32"/>
          <w:highlight w:val="none"/>
          <w:lang w:val="en-US" w:eastAsia="zh-CN"/>
        </w:rPr>
        <w:t>确保设备电量充足，建议全程使用外接电源。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hint="default" w:ascii="Times New Roman" w:hAnsi="Times New Roman" w:eastAsia="华文仿宋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（2）须</w:t>
      </w:r>
      <w:r>
        <w:rPr>
          <w:rFonts w:hint="default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安装并登陆最新版微信</w:t>
      </w:r>
      <w:r>
        <w:rPr>
          <w:rFonts w:hint="eastAsia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，通过</w:t>
      </w:r>
      <w:r>
        <w:rPr>
          <w:rFonts w:hint="default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考试平台二维码</w:t>
      </w:r>
      <w:r>
        <w:rPr>
          <w:rFonts w:hint="eastAsia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扫码</w:t>
      </w:r>
      <w:r>
        <w:rPr>
          <w:rFonts w:hint="default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进入待考模式。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hint="default" w:ascii="Times New Roman" w:hAnsi="Times New Roman" w:eastAsia="华文仿宋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（3）须架设在</w:t>
      </w:r>
      <w:r>
        <w:rPr>
          <w:rFonts w:hint="default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座位侧后方45度、距座位1.5米左右</w:t>
      </w:r>
      <w:r>
        <w:rPr>
          <w:rFonts w:hint="eastAsia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的</w:t>
      </w:r>
      <w:r>
        <w:rPr>
          <w:rFonts w:hint="default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位置，调整支架高度，摄像头高1.2~1.5米</w:t>
      </w:r>
      <w:r>
        <w:rPr>
          <w:rFonts w:hint="eastAsia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摄录范围</w:t>
      </w:r>
      <w:r>
        <w:rPr>
          <w:rFonts w:hint="eastAsia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须</w:t>
      </w:r>
      <w:r>
        <w:rPr>
          <w:rFonts w:hint="default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覆盖考生上半身、完整的考试设备、答题设备的屏幕以及考生周边环境</w:t>
      </w:r>
      <w:r>
        <w:rPr>
          <w:rFonts w:hint="eastAsia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，双手须全程可见</w:t>
      </w:r>
      <w:r>
        <w:rPr>
          <w:rFonts w:hint="default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hint="default" w:ascii="Times New Roman" w:hAnsi="Times New Roman" w:eastAsia="华文仿宋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（4）</w:t>
      </w:r>
      <w:r>
        <w:rPr>
          <w:rFonts w:hint="default" w:ascii="Times New Roman" w:hAnsi="Times New Roman" w:eastAsia="华文仿宋" w:cs="Times New Roman"/>
          <w:color w:val="auto"/>
          <w:sz w:val="32"/>
          <w:szCs w:val="32"/>
          <w:highlight w:val="none"/>
          <w:lang w:val="en-US" w:eastAsia="zh-CN"/>
        </w:rPr>
        <w:t>须</w:t>
      </w:r>
      <w:r>
        <w:rPr>
          <w:rFonts w:hint="default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调成静音并</w:t>
      </w:r>
      <w:r>
        <w:rPr>
          <w:rFonts w:hint="default" w:ascii="Times New Roman" w:hAnsi="Times New Roman" w:eastAsia="华文仿宋" w:cs="Times New Roman"/>
          <w:color w:val="auto"/>
          <w:sz w:val="32"/>
          <w:szCs w:val="32"/>
          <w:highlight w:val="none"/>
          <w:lang w:val="en-US" w:eastAsia="zh-CN"/>
        </w:rPr>
        <w:t>打开勿扰模式（苹果系统：设置-专注模式-打开勿扰模式；安卓系统：设置-声音和振动-打开免打扰）。考试过程中如有来电不影响考试摄录。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1" w:firstLineChars="200"/>
        <w:textAlignment w:val="auto"/>
        <w:rPr>
          <w:rFonts w:hint="default" w:ascii="Times New Roman" w:hAnsi="Times New Roman" w:eastAsia="华文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华文仿宋" w:cs="Times New Roman"/>
          <w:b/>
          <w:bCs/>
          <w:sz w:val="32"/>
          <w:szCs w:val="32"/>
          <w:lang w:val="en-US" w:eastAsia="zh-CN"/>
        </w:rPr>
        <w:t>三、网络要求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hint="default" w:ascii="Times New Roman" w:hAnsi="Times New Roman" w:eastAsia="华文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1、</w:t>
      </w:r>
      <w:r>
        <w:rPr>
          <w:rFonts w:hint="eastAsia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须保持第一、第二视角</w:t>
      </w:r>
      <w:r>
        <w:rPr>
          <w:rFonts w:hint="default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设备同时联网</w:t>
      </w:r>
      <w:r>
        <w:rPr>
          <w:rFonts w:hint="eastAsia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网络</w:t>
      </w:r>
      <w:r>
        <w:rPr>
          <w:rFonts w:hint="eastAsia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须</w:t>
      </w:r>
      <w:r>
        <w:rPr>
          <w:rFonts w:hint="default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畅通稳定</w:t>
      </w:r>
      <w:r>
        <w:rPr>
          <w:rFonts w:hint="eastAsia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hint="default" w:ascii="Times New Roman" w:hAnsi="Times New Roman" w:eastAsia="华文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2、考生登陆系统通过网络监测即为考试适用网络（网络带宽不低于 20Mbps，建议使用带宽 50Mbps 或以上的独立光纤网络；网络上传速度不低于 2MB/s）。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1" w:firstLineChars="200"/>
        <w:textAlignment w:val="auto"/>
        <w:rPr>
          <w:rFonts w:hint="default" w:ascii="Times New Roman" w:hAnsi="Times New Roman" w:eastAsia="华文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华文仿宋" w:cs="Times New Roman"/>
          <w:b/>
          <w:bCs/>
          <w:sz w:val="32"/>
          <w:szCs w:val="32"/>
          <w:lang w:val="en-US" w:eastAsia="zh-CN"/>
        </w:rPr>
        <w:t>四、考试要求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华文仿宋" w:cs="Times New Roman"/>
          <w:b w:val="0"/>
          <w:bCs w:val="0"/>
          <w:sz w:val="32"/>
          <w:szCs w:val="32"/>
          <w:highlight w:val="none"/>
          <w:lang w:val="en-US" w:eastAsia="zh-CN"/>
        </w:rPr>
        <w:t>1、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考生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需参加考前测试，检测设备及网络，做好机位设置，熟悉考试流程及要求。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hint="eastAsia" w:ascii="Times New Roman" w:hAnsi="Times New Roman" w:eastAsia="华文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2、</w:t>
      </w:r>
      <w:r>
        <w:rPr>
          <w:rFonts w:hint="eastAsia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考生需于考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前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30分钟登录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系统，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完成设备及网络检查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重点</w:t>
      </w:r>
      <w:r>
        <w:rPr>
          <w:rFonts w:hint="default" w:ascii="Times New Roman" w:hAnsi="Times New Roman" w:eastAsia="华文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查看页面上</w:t>
      </w:r>
      <w:r>
        <w:rPr>
          <w:rFonts w:hint="eastAsia" w:ascii="Times New Roman" w:hAnsi="Times New Roman" w:eastAsia="华文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方</w:t>
      </w:r>
      <w:r>
        <w:rPr>
          <w:rFonts w:hint="default" w:ascii="Times New Roman" w:hAnsi="Times New Roman" w:eastAsia="华文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蓝色提示</w:t>
      </w:r>
      <w:r>
        <w:rPr>
          <w:rFonts w:hint="eastAsia" w:ascii="Times New Roman" w:hAnsi="Times New Roman" w:eastAsia="华文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框中“</w:t>
      </w:r>
      <w:r>
        <w:rPr>
          <w:rFonts w:hint="default" w:ascii="Times New Roman" w:hAnsi="Times New Roman" w:eastAsia="华文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第二视角监控</w:t>
      </w:r>
      <w:r>
        <w:rPr>
          <w:rFonts w:hint="eastAsia" w:ascii="Times New Roman" w:hAnsi="Times New Roman" w:eastAsia="华文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”</w:t>
      </w:r>
      <w:r>
        <w:rPr>
          <w:rFonts w:hint="default" w:ascii="Times New Roman" w:hAnsi="Times New Roman" w:eastAsia="华文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Times New Roman" w:hAnsi="Times New Roman" w:eastAsia="华文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“</w:t>
      </w:r>
      <w:r>
        <w:rPr>
          <w:rFonts w:hint="default" w:ascii="Times New Roman" w:hAnsi="Times New Roman" w:eastAsia="华文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正在录像</w:t>
      </w:r>
      <w:r>
        <w:rPr>
          <w:rFonts w:hint="eastAsia" w:ascii="Times New Roman" w:hAnsi="Times New Roman" w:eastAsia="华文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”</w:t>
      </w:r>
      <w:r>
        <w:rPr>
          <w:rFonts w:hint="default" w:ascii="Times New Roman" w:hAnsi="Times New Roman" w:eastAsia="华文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Times New Roman" w:hAnsi="Times New Roman" w:eastAsia="华文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“</w:t>
      </w:r>
      <w:r>
        <w:rPr>
          <w:rFonts w:hint="default" w:ascii="Times New Roman" w:hAnsi="Times New Roman" w:eastAsia="华文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正在录制屏幕</w:t>
      </w:r>
      <w:r>
        <w:rPr>
          <w:rFonts w:hint="eastAsia" w:ascii="Times New Roman" w:hAnsi="Times New Roman" w:eastAsia="华文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”三个</w:t>
      </w:r>
      <w:r>
        <w:rPr>
          <w:rFonts w:hint="default" w:ascii="Times New Roman" w:hAnsi="Times New Roman" w:eastAsia="华文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图标是否显示正常，确保</w:t>
      </w:r>
      <w:r>
        <w:rPr>
          <w:rFonts w:hint="eastAsia" w:ascii="Times New Roman" w:hAnsi="Times New Roman" w:eastAsia="华文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第一视角和第二视角</w:t>
      </w:r>
      <w:r>
        <w:rPr>
          <w:rFonts w:hint="default" w:ascii="Times New Roman" w:hAnsi="Times New Roman" w:eastAsia="华文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监控画面完整显示</w:t>
      </w:r>
      <w:r>
        <w:rPr>
          <w:rFonts w:hint="eastAsia" w:ascii="Times New Roman" w:hAnsi="Times New Roman" w:eastAsia="华文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hint="default" w:ascii="Times New Roman" w:hAnsi="Times New Roman" w:eastAsia="华文仿宋" w:cs="Times New Roman"/>
          <w:color w:val="auto"/>
          <w:sz w:val="32"/>
          <w:szCs w:val="32"/>
          <w:highlight w:val="yellow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3、考生登录后须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仔细核对个人信息，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进行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人脸识别验证。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正式</w:t>
      </w:r>
      <w:r>
        <w:rPr>
          <w:rFonts w:hint="default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开考</w:t>
      </w:r>
      <w:r>
        <w:rPr>
          <w:rFonts w:hint="default" w:ascii="Times New Roman" w:hAnsi="Times New Roman" w:eastAsia="华文仿宋" w:cs="Times New Roman"/>
          <w:color w:val="auto"/>
          <w:sz w:val="32"/>
          <w:szCs w:val="32"/>
          <w:highlight w:val="none"/>
          <w:lang w:val="en-US" w:eastAsia="zh-CN"/>
        </w:rPr>
        <w:t>考试入口关闭</w:t>
      </w:r>
      <w:r>
        <w:rPr>
          <w:rFonts w:hint="eastAsia" w:ascii="Times New Roman" w:hAnsi="Times New Roman" w:eastAsia="华文仿宋" w:cs="Times New Roman"/>
          <w:color w:val="auto"/>
          <w:sz w:val="32"/>
          <w:szCs w:val="32"/>
          <w:highlight w:val="none"/>
          <w:lang w:val="en-US" w:eastAsia="zh-CN"/>
        </w:rPr>
        <w:t>，未准时进入的</w:t>
      </w:r>
      <w:r>
        <w:rPr>
          <w:rFonts w:hint="default" w:ascii="Times New Roman" w:hAnsi="Times New Roman" w:eastAsia="华文仿宋" w:cs="Times New Roman"/>
          <w:color w:val="auto"/>
          <w:sz w:val="32"/>
          <w:szCs w:val="32"/>
          <w:highlight w:val="none"/>
        </w:rPr>
        <w:t>视为放弃考试资格。</w:t>
      </w:r>
      <w:r>
        <w:rPr>
          <w:rFonts w:hint="default" w:ascii="Times New Roman" w:hAnsi="Times New Roman" w:eastAsia="华文仿宋" w:cs="Times New Roman"/>
          <w:color w:val="auto"/>
          <w:sz w:val="32"/>
          <w:szCs w:val="32"/>
          <w:highlight w:val="none"/>
          <w:lang w:val="en-US" w:eastAsia="zh-CN"/>
        </w:rPr>
        <w:t>不得提前交卷，考试结束</w:t>
      </w:r>
      <w:r>
        <w:rPr>
          <w:rFonts w:hint="eastAsia" w:ascii="Times New Roman" w:hAnsi="Times New Roman" w:eastAsia="华文仿宋" w:cs="Times New Roman"/>
          <w:color w:val="auto"/>
          <w:sz w:val="32"/>
          <w:szCs w:val="32"/>
          <w:highlight w:val="none"/>
          <w:lang w:val="en-US" w:eastAsia="zh-CN"/>
        </w:rPr>
        <w:t>由</w:t>
      </w:r>
      <w:r>
        <w:rPr>
          <w:rFonts w:hint="default" w:ascii="Times New Roman" w:hAnsi="Times New Roman" w:eastAsia="华文仿宋" w:cs="Times New Roman"/>
          <w:color w:val="auto"/>
          <w:sz w:val="32"/>
          <w:szCs w:val="32"/>
          <w:highlight w:val="none"/>
        </w:rPr>
        <w:t>系统自动交卷</w:t>
      </w:r>
      <w:r>
        <w:rPr>
          <w:rFonts w:hint="default" w:ascii="Times New Roman" w:hAnsi="Times New Roman" w:eastAsia="华文仿宋" w:cs="Times New Roman"/>
          <w:color w:val="auto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hint="default" w:ascii="Times New Roman" w:hAnsi="Times New Roman" w:eastAsia="华文仿宋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华文仿宋" w:cs="Times New Roman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Times New Roman" w:hAnsi="Times New Roman" w:eastAsia="华文仿宋" w:cs="Times New Roman"/>
          <w:color w:val="auto"/>
          <w:sz w:val="32"/>
          <w:szCs w:val="32"/>
          <w:highlight w:val="none"/>
        </w:rPr>
        <w:t>考生</w:t>
      </w:r>
      <w:r>
        <w:rPr>
          <w:rFonts w:hint="default" w:ascii="Times New Roman" w:hAnsi="Times New Roman" w:eastAsia="华文仿宋" w:cs="Times New Roman"/>
          <w:color w:val="auto"/>
          <w:sz w:val="32"/>
          <w:szCs w:val="32"/>
          <w:highlight w:val="none"/>
          <w:lang w:val="en-US" w:eastAsia="zh-CN"/>
        </w:rPr>
        <w:t>全程</w:t>
      </w:r>
      <w:r>
        <w:rPr>
          <w:rFonts w:hint="eastAsia" w:ascii="Times New Roman" w:hAnsi="Times New Roman" w:eastAsia="华文仿宋" w:cs="Times New Roman"/>
          <w:color w:val="auto"/>
          <w:sz w:val="32"/>
          <w:szCs w:val="32"/>
          <w:highlight w:val="none"/>
          <w:lang w:val="en-US" w:eastAsia="zh-CN"/>
        </w:rPr>
        <w:t>保持在摄录范围内，</w:t>
      </w:r>
      <w:r>
        <w:rPr>
          <w:rFonts w:hint="eastAsia" w:ascii="Times New Roman" w:hAnsi="Times New Roman" w:eastAsia="华文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须</w:t>
      </w:r>
      <w:r>
        <w:rPr>
          <w:rFonts w:hint="default" w:ascii="Times New Roman" w:hAnsi="Times New Roman" w:eastAsia="华文仿宋" w:cs="Times New Roman"/>
          <w:b w:val="0"/>
          <w:bCs w:val="0"/>
          <w:color w:val="auto"/>
          <w:sz w:val="32"/>
          <w:szCs w:val="32"/>
          <w:highlight w:val="none"/>
        </w:rPr>
        <w:t>保证</w:t>
      </w:r>
      <w:r>
        <w:rPr>
          <w:rFonts w:hint="default" w:ascii="Times New Roman" w:hAnsi="Times New Roman" w:eastAsia="华文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始终出现在镜头</w:t>
      </w:r>
      <w:r>
        <w:rPr>
          <w:rFonts w:hint="default" w:ascii="Times New Roman" w:hAnsi="Times New Roman" w:eastAsia="华文仿宋" w:cs="Times New Roman"/>
          <w:b w:val="0"/>
          <w:bCs w:val="0"/>
          <w:color w:val="auto"/>
          <w:sz w:val="32"/>
          <w:szCs w:val="32"/>
          <w:highlight w:val="none"/>
        </w:rPr>
        <w:t>居中位置</w:t>
      </w:r>
      <w:r>
        <w:rPr>
          <w:rFonts w:hint="eastAsia" w:ascii="Times New Roman" w:hAnsi="Times New Roman" w:eastAsia="华文仿宋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华文仿宋" w:cs="Times New Roman"/>
          <w:color w:val="auto"/>
          <w:sz w:val="32"/>
          <w:szCs w:val="32"/>
          <w:highlight w:val="none"/>
          <w:lang w:val="en-US" w:eastAsia="zh-CN"/>
        </w:rPr>
        <w:t>不得离开座位</w:t>
      </w:r>
      <w:r>
        <w:rPr>
          <w:rFonts w:hint="default" w:ascii="Times New Roman" w:hAnsi="Times New Roman" w:eastAsia="华文仿宋" w:cs="Times New Roman"/>
          <w:color w:val="auto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hint="default" w:ascii="Times New Roman" w:hAnsi="Times New Roman" w:eastAsia="华文仿宋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华文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5、</w:t>
      </w:r>
      <w:r>
        <w:rPr>
          <w:rFonts w:hint="default" w:ascii="Times New Roman" w:hAnsi="Times New Roman" w:eastAsia="华文仿宋" w:cs="Times New Roman"/>
          <w:color w:val="auto"/>
          <w:sz w:val="32"/>
          <w:szCs w:val="32"/>
          <w:highlight w:val="none"/>
          <w:lang w:val="en-US" w:eastAsia="zh-CN"/>
        </w:rPr>
        <w:t>考试过程中</w:t>
      </w:r>
      <w:r>
        <w:rPr>
          <w:rFonts w:hint="eastAsia" w:ascii="Times New Roman" w:hAnsi="Times New Roman" w:eastAsia="华文仿宋" w:cs="Times New Roman"/>
          <w:color w:val="auto"/>
          <w:sz w:val="32"/>
          <w:szCs w:val="32"/>
          <w:highlight w:val="none"/>
          <w:lang w:val="en-US" w:eastAsia="zh-CN"/>
        </w:rPr>
        <w:t>因</w:t>
      </w:r>
      <w:r>
        <w:rPr>
          <w:rFonts w:hint="default" w:ascii="Times New Roman" w:hAnsi="Times New Roman" w:eastAsia="华文仿宋" w:cs="Times New Roman"/>
          <w:color w:val="auto"/>
          <w:sz w:val="32"/>
          <w:szCs w:val="32"/>
          <w:highlight w:val="none"/>
          <w:lang w:val="en-US" w:eastAsia="zh-CN"/>
        </w:rPr>
        <w:t>故障</w:t>
      </w:r>
      <w:r>
        <w:rPr>
          <w:rFonts w:hint="eastAsia" w:ascii="Times New Roman" w:hAnsi="Times New Roman" w:eastAsia="华文仿宋" w:cs="Times New Roman"/>
          <w:color w:val="auto"/>
          <w:sz w:val="32"/>
          <w:szCs w:val="32"/>
          <w:highlight w:val="none"/>
          <w:lang w:val="en-US" w:eastAsia="zh-CN"/>
        </w:rPr>
        <w:t>、机位等</w:t>
      </w:r>
      <w:r>
        <w:rPr>
          <w:rFonts w:hint="default" w:ascii="Times New Roman" w:hAnsi="Times New Roman" w:eastAsia="华文仿宋" w:cs="Times New Roman"/>
          <w:color w:val="auto"/>
          <w:sz w:val="32"/>
          <w:szCs w:val="32"/>
          <w:highlight w:val="none"/>
        </w:rPr>
        <w:t>造成</w:t>
      </w:r>
      <w:r>
        <w:rPr>
          <w:rFonts w:hint="eastAsia" w:ascii="Times New Roman" w:hAnsi="Times New Roman" w:eastAsia="华文仿宋" w:cs="Times New Roman"/>
          <w:color w:val="auto"/>
          <w:sz w:val="32"/>
          <w:szCs w:val="32"/>
          <w:highlight w:val="none"/>
          <w:lang w:val="en-US" w:eastAsia="zh-CN"/>
        </w:rPr>
        <w:t>无法按要求参加考试造成成绩无效</w:t>
      </w:r>
      <w:r>
        <w:rPr>
          <w:rFonts w:hint="default" w:ascii="Times New Roman" w:hAnsi="Times New Roman" w:eastAsia="华文仿宋" w:cs="Times New Roman"/>
          <w:color w:val="auto"/>
          <w:sz w:val="32"/>
          <w:szCs w:val="32"/>
          <w:highlight w:val="none"/>
          <w:lang w:val="en-US" w:eastAsia="zh-CN"/>
        </w:rPr>
        <w:t>的</w:t>
      </w:r>
      <w:r>
        <w:rPr>
          <w:rFonts w:hint="default" w:ascii="Times New Roman" w:hAnsi="Times New Roman" w:eastAsia="华文仿宋" w:cs="Times New Roman"/>
          <w:color w:val="auto"/>
          <w:sz w:val="32"/>
          <w:szCs w:val="32"/>
          <w:highlight w:val="none"/>
        </w:rPr>
        <w:t>，</w:t>
      </w:r>
      <w:r>
        <w:rPr>
          <w:rFonts w:hint="default" w:ascii="Times New Roman" w:hAnsi="Times New Roman" w:eastAsia="华文仿宋" w:cs="Times New Roman"/>
          <w:color w:val="auto"/>
          <w:sz w:val="32"/>
          <w:szCs w:val="32"/>
          <w:highlight w:val="none"/>
          <w:lang w:val="en-US" w:eastAsia="zh-CN"/>
        </w:rPr>
        <w:t>责任自负。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1" w:firstLineChars="200"/>
        <w:textAlignment w:val="auto"/>
        <w:rPr>
          <w:rFonts w:hint="default" w:ascii="Times New Roman" w:hAnsi="Times New Roman" w:eastAsia="华文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华文仿宋" w:cs="Times New Roman"/>
          <w:b/>
          <w:bCs/>
          <w:sz w:val="32"/>
          <w:szCs w:val="32"/>
          <w:lang w:val="en-US" w:eastAsia="zh-CN"/>
        </w:rPr>
        <w:t>五、</w:t>
      </w:r>
      <w:r>
        <w:rPr>
          <w:rFonts w:hint="eastAsia" w:ascii="Times New Roman" w:hAnsi="Times New Roman" w:eastAsia="华文仿宋" w:cs="Times New Roman"/>
          <w:b/>
          <w:bCs/>
          <w:sz w:val="32"/>
          <w:szCs w:val="32"/>
          <w:lang w:val="en-US" w:eastAsia="zh-CN"/>
        </w:rPr>
        <w:t>特别提醒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1" w:firstLineChars="200"/>
        <w:textAlignment w:val="auto"/>
        <w:rPr>
          <w:rFonts w:hint="default" w:ascii="Times New Roman" w:hAnsi="Times New Roman" w:eastAsia="华文仿宋" w:cs="Times New Roman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华文仿宋" w:cs="Times New Roman"/>
          <w:b/>
          <w:bCs/>
          <w:color w:val="auto"/>
          <w:sz w:val="32"/>
          <w:szCs w:val="32"/>
          <w:highlight w:val="none"/>
          <w:lang w:val="en-US" w:eastAsia="zh-CN"/>
        </w:rPr>
        <w:t>违反以下纪律要求的</w:t>
      </w:r>
      <w:r>
        <w:rPr>
          <w:rFonts w:hint="default" w:ascii="Times New Roman" w:hAnsi="Times New Roman" w:eastAsia="华文仿宋" w:cs="Times New Roman"/>
          <w:b/>
          <w:bCs/>
          <w:color w:val="auto"/>
          <w:sz w:val="32"/>
          <w:szCs w:val="32"/>
          <w:highlight w:val="none"/>
        </w:rPr>
        <w:t>按作弊</w:t>
      </w:r>
      <w:r>
        <w:rPr>
          <w:rFonts w:hint="default" w:ascii="Times New Roman" w:hAnsi="Times New Roman" w:eastAsia="华文仿宋" w:cs="Times New Roman"/>
          <w:b/>
          <w:bCs/>
          <w:color w:val="auto"/>
          <w:sz w:val="32"/>
          <w:szCs w:val="32"/>
          <w:highlight w:val="none"/>
          <w:lang w:val="en-US" w:eastAsia="zh-CN"/>
        </w:rPr>
        <w:t>处理</w:t>
      </w:r>
      <w:r>
        <w:rPr>
          <w:rFonts w:hint="default" w:ascii="Times New Roman" w:hAnsi="Times New Roman" w:eastAsia="华文仿宋" w:cs="Times New Roman"/>
          <w:b/>
          <w:bCs/>
          <w:color w:val="auto"/>
          <w:sz w:val="32"/>
          <w:szCs w:val="32"/>
          <w:highlight w:val="none"/>
        </w:rPr>
        <w:t>，考试成绩无效</w:t>
      </w:r>
      <w:r>
        <w:rPr>
          <w:rFonts w:hint="eastAsia" w:ascii="Times New Roman" w:hAnsi="Times New Roman" w:eastAsia="华文仿宋" w:cs="Times New Roman"/>
          <w:b/>
          <w:bCs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Times New Roman" w:hAnsi="Times New Roman" w:eastAsia="华文仿宋" w:cs="Times New Roman"/>
          <w:b/>
          <w:bCs/>
          <w:color w:val="auto"/>
          <w:sz w:val="32"/>
          <w:szCs w:val="32"/>
          <w:highlight w:val="none"/>
          <w:lang w:val="en-US" w:eastAsia="zh-CN"/>
        </w:rPr>
        <w:t>主要包括：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桌面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物品应符合本须知相关要求，不得使用计算器、草稿纸、写字板等任何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与考试无关物品。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不得佩戴与考试无关的物品，如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耳机、口罩、帽子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等；不得遮挡面部、耳部、手部。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3、全程保持第一、第二视角影像清晰、显示完整。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摄录范围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覆盖考生上半身、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双手及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考试设备、答题屏幕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周边环境。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不得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关闭、遮挡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、干扰摄像、麦克风功能等造成声像故障。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4、全程</w:t>
      </w:r>
      <w:r>
        <w:rPr>
          <w:rFonts w:hint="eastAsia" w:ascii="Times New Roman" w:hAnsi="Times New Roman" w:eastAsia="华文仿宋" w:cs="Times New Roman"/>
          <w:color w:val="auto"/>
          <w:sz w:val="32"/>
          <w:szCs w:val="32"/>
          <w:highlight w:val="none"/>
          <w:lang w:val="en-US" w:eastAsia="zh-CN"/>
        </w:rPr>
        <w:t>保持在摄录范围内，不得离开座位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5、禁止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替考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协助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考、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集体舞弊等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行为；不得与他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人通讯、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交流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、传递物品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，不得有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他人进入考试范围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的情况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全程不得离开考试页面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不得出现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其他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违反考试纪律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的行为。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sectPr>
      <w:footerReference r:id="rId5" w:type="default"/>
      <w:pgSz w:w="11906" w:h="16838"/>
      <w:pgMar w:top="1440" w:right="1587" w:bottom="1440" w:left="1587" w:header="851" w:footer="992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ACD320"/>
    <w:multiLevelType w:val="singleLevel"/>
    <w:tmpl w:val="5BACD32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RjZjY4ZmQ1NDkzMWEwNTdhZTBiMDM4YmU3NjYyNzEifQ=="/>
  </w:docVars>
  <w:rsids>
    <w:rsidRoot w:val="00000000"/>
    <w:rsid w:val="008409A6"/>
    <w:rsid w:val="01480355"/>
    <w:rsid w:val="019E2A89"/>
    <w:rsid w:val="01A02293"/>
    <w:rsid w:val="01EB0C11"/>
    <w:rsid w:val="020A5512"/>
    <w:rsid w:val="02884C7C"/>
    <w:rsid w:val="030C0485"/>
    <w:rsid w:val="034B20C8"/>
    <w:rsid w:val="03A32949"/>
    <w:rsid w:val="03F31EA4"/>
    <w:rsid w:val="049A05E3"/>
    <w:rsid w:val="04C54040"/>
    <w:rsid w:val="0578396F"/>
    <w:rsid w:val="05C0631C"/>
    <w:rsid w:val="06311E64"/>
    <w:rsid w:val="069F5975"/>
    <w:rsid w:val="06CC2A87"/>
    <w:rsid w:val="06CD24E2"/>
    <w:rsid w:val="07372051"/>
    <w:rsid w:val="07EC468B"/>
    <w:rsid w:val="07F92E63"/>
    <w:rsid w:val="08171CCC"/>
    <w:rsid w:val="082D7074"/>
    <w:rsid w:val="08566507"/>
    <w:rsid w:val="088017D6"/>
    <w:rsid w:val="08850B9A"/>
    <w:rsid w:val="08E55B63"/>
    <w:rsid w:val="09151395"/>
    <w:rsid w:val="091943FA"/>
    <w:rsid w:val="093A7F4F"/>
    <w:rsid w:val="09684744"/>
    <w:rsid w:val="0A4D273D"/>
    <w:rsid w:val="0A7B67FE"/>
    <w:rsid w:val="0ADF0A36"/>
    <w:rsid w:val="0AF53DB5"/>
    <w:rsid w:val="0B6474D1"/>
    <w:rsid w:val="0C8A2C23"/>
    <w:rsid w:val="0C913FB2"/>
    <w:rsid w:val="0CB22115"/>
    <w:rsid w:val="0D42705A"/>
    <w:rsid w:val="0D6C3835"/>
    <w:rsid w:val="0D991370"/>
    <w:rsid w:val="0DB735A4"/>
    <w:rsid w:val="0DBA08DA"/>
    <w:rsid w:val="0E30655A"/>
    <w:rsid w:val="0E567261"/>
    <w:rsid w:val="0E803BAD"/>
    <w:rsid w:val="0EC75A69"/>
    <w:rsid w:val="0EE97238"/>
    <w:rsid w:val="0F000F7B"/>
    <w:rsid w:val="0F1713BC"/>
    <w:rsid w:val="0F2508D8"/>
    <w:rsid w:val="0F9A4F2B"/>
    <w:rsid w:val="0FA455C1"/>
    <w:rsid w:val="10453057"/>
    <w:rsid w:val="104D4694"/>
    <w:rsid w:val="105B0B5E"/>
    <w:rsid w:val="107F7B59"/>
    <w:rsid w:val="10A24F0A"/>
    <w:rsid w:val="10BB15FD"/>
    <w:rsid w:val="11B81681"/>
    <w:rsid w:val="124675EC"/>
    <w:rsid w:val="12DE7274"/>
    <w:rsid w:val="13223BB5"/>
    <w:rsid w:val="13285633"/>
    <w:rsid w:val="13A44AF4"/>
    <w:rsid w:val="13B06737"/>
    <w:rsid w:val="13E41914"/>
    <w:rsid w:val="145D29CB"/>
    <w:rsid w:val="146C3690"/>
    <w:rsid w:val="14B20F69"/>
    <w:rsid w:val="14ED3D4F"/>
    <w:rsid w:val="14F41582"/>
    <w:rsid w:val="14F51BFA"/>
    <w:rsid w:val="15A00DC2"/>
    <w:rsid w:val="15C947BC"/>
    <w:rsid w:val="160F7795"/>
    <w:rsid w:val="16257519"/>
    <w:rsid w:val="16402B91"/>
    <w:rsid w:val="16FE6902"/>
    <w:rsid w:val="174F0CF1"/>
    <w:rsid w:val="178D5376"/>
    <w:rsid w:val="17E856FE"/>
    <w:rsid w:val="187A34A3"/>
    <w:rsid w:val="196A1E12"/>
    <w:rsid w:val="197131A1"/>
    <w:rsid w:val="1A245885"/>
    <w:rsid w:val="1A2C5DF4"/>
    <w:rsid w:val="1A7F20D0"/>
    <w:rsid w:val="1B265BE9"/>
    <w:rsid w:val="1BB60CAA"/>
    <w:rsid w:val="1C5E5533"/>
    <w:rsid w:val="1CDC3027"/>
    <w:rsid w:val="1CFF3543"/>
    <w:rsid w:val="1D147B87"/>
    <w:rsid w:val="1D5516A4"/>
    <w:rsid w:val="1DC55869"/>
    <w:rsid w:val="1E132175"/>
    <w:rsid w:val="1E1E4F79"/>
    <w:rsid w:val="1E963CF9"/>
    <w:rsid w:val="1EB3600A"/>
    <w:rsid w:val="1EB63404"/>
    <w:rsid w:val="1EBF1D58"/>
    <w:rsid w:val="1ED00720"/>
    <w:rsid w:val="1EF22E97"/>
    <w:rsid w:val="1F813A12"/>
    <w:rsid w:val="20325F7E"/>
    <w:rsid w:val="204131A1"/>
    <w:rsid w:val="208337BA"/>
    <w:rsid w:val="20A35C0A"/>
    <w:rsid w:val="213020D3"/>
    <w:rsid w:val="217224FE"/>
    <w:rsid w:val="218B3407"/>
    <w:rsid w:val="21A53B5A"/>
    <w:rsid w:val="2210107D"/>
    <w:rsid w:val="22206098"/>
    <w:rsid w:val="22740381"/>
    <w:rsid w:val="228237DA"/>
    <w:rsid w:val="2297083A"/>
    <w:rsid w:val="22CA329C"/>
    <w:rsid w:val="22CC31F6"/>
    <w:rsid w:val="23497278"/>
    <w:rsid w:val="23A67384"/>
    <w:rsid w:val="23DE58D7"/>
    <w:rsid w:val="23F32A04"/>
    <w:rsid w:val="23FC68C0"/>
    <w:rsid w:val="240D3AC6"/>
    <w:rsid w:val="241D7F52"/>
    <w:rsid w:val="243365F2"/>
    <w:rsid w:val="244F2331"/>
    <w:rsid w:val="24561911"/>
    <w:rsid w:val="245E117E"/>
    <w:rsid w:val="24816262"/>
    <w:rsid w:val="25227E59"/>
    <w:rsid w:val="253F23A5"/>
    <w:rsid w:val="256B319A"/>
    <w:rsid w:val="25CC0291"/>
    <w:rsid w:val="25EA41AD"/>
    <w:rsid w:val="26535739"/>
    <w:rsid w:val="2765234A"/>
    <w:rsid w:val="2792001A"/>
    <w:rsid w:val="27B34984"/>
    <w:rsid w:val="286F4CE5"/>
    <w:rsid w:val="28753271"/>
    <w:rsid w:val="28CA3593"/>
    <w:rsid w:val="29346B94"/>
    <w:rsid w:val="297078D3"/>
    <w:rsid w:val="29BC2E14"/>
    <w:rsid w:val="29CB65D2"/>
    <w:rsid w:val="2A030C9A"/>
    <w:rsid w:val="2B26670B"/>
    <w:rsid w:val="2C1C6375"/>
    <w:rsid w:val="2C6462C9"/>
    <w:rsid w:val="2CA451E4"/>
    <w:rsid w:val="2CB53E6B"/>
    <w:rsid w:val="2CD8645D"/>
    <w:rsid w:val="2D8868B3"/>
    <w:rsid w:val="2DAE631A"/>
    <w:rsid w:val="2E260224"/>
    <w:rsid w:val="2E9C1B85"/>
    <w:rsid w:val="2EA27501"/>
    <w:rsid w:val="2F1A4DFE"/>
    <w:rsid w:val="2F4C36B6"/>
    <w:rsid w:val="2F512EF2"/>
    <w:rsid w:val="2F630526"/>
    <w:rsid w:val="302D1818"/>
    <w:rsid w:val="30731155"/>
    <w:rsid w:val="307A6987"/>
    <w:rsid w:val="30D61CAA"/>
    <w:rsid w:val="30E828D5"/>
    <w:rsid w:val="30FF0C3A"/>
    <w:rsid w:val="31091AB9"/>
    <w:rsid w:val="311C359A"/>
    <w:rsid w:val="31462D0D"/>
    <w:rsid w:val="314A68DF"/>
    <w:rsid w:val="316F5DC0"/>
    <w:rsid w:val="31A21DF0"/>
    <w:rsid w:val="32260C66"/>
    <w:rsid w:val="3268280F"/>
    <w:rsid w:val="32715B68"/>
    <w:rsid w:val="327F525B"/>
    <w:rsid w:val="3299096F"/>
    <w:rsid w:val="32CB2E07"/>
    <w:rsid w:val="330A22E8"/>
    <w:rsid w:val="3360360A"/>
    <w:rsid w:val="33DD7712"/>
    <w:rsid w:val="341213D6"/>
    <w:rsid w:val="34CC69B3"/>
    <w:rsid w:val="350D0ED8"/>
    <w:rsid w:val="35E11256"/>
    <w:rsid w:val="363475D8"/>
    <w:rsid w:val="36462E68"/>
    <w:rsid w:val="367125DA"/>
    <w:rsid w:val="369A25FC"/>
    <w:rsid w:val="3742005A"/>
    <w:rsid w:val="37826121"/>
    <w:rsid w:val="37986116"/>
    <w:rsid w:val="37E93F88"/>
    <w:rsid w:val="382F44FB"/>
    <w:rsid w:val="38AF02D2"/>
    <w:rsid w:val="38FD0155"/>
    <w:rsid w:val="39493829"/>
    <w:rsid w:val="39826705"/>
    <w:rsid w:val="399B58CF"/>
    <w:rsid w:val="39B30C21"/>
    <w:rsid w:val="3A175247"/>
    <w:rsid w:val="3A1F234D"/>
    <w:rsid w:val="3AD80C4E"/>
    <w:rsid w:val="3C83753F"/>
    <w:rsid w:val="3CA01523"/>
    <w:rsid w:val="3CE2565B"/>
    <w:rsid w:val="3CFB0C78"/>
    <w:rsid w:val="3DA21FDD"/>
    <w:rsid w:val="3DE95298"/>
    <w:rsid w:val="3E082063"/>
    <w:rsid w:val="3EB57C17"/>
    <w:rsid w:val="3EEC4EF4"/>
    <w:rsid w:val="3F4202F4"/>
    <w:rsid w:val="3F9609BC"/>
    <w:rsid w:val="3FBE51D2"/>
    <w:rsid w:val="3FD634AE"/>
    <w:rsid w:val="402050BD"/>
    <w:rsid w:val="40DF07D7"/>
    <w:rsid w:val="4101455B"/>
    <w:rsid w:val="410D4CAE"/>
    <w:rsid w:val="41264707"/>
    <w:rsid w:val="41395A15"/>
    <w:rsid w:val="41650F8E"/>
    <w:rsid w:val="416E7E42"/>
    <w:rsid w:val="416F7D6D"/>
    <w:rsid w:val="41765D5A"/>
    <w:rsid w:val="41A1329E"/>
    <w:rsid w:val="421C7DBB"/>
    <w:rsid w:val="424D6740"/>
    <w:rsid w:val="42D53EF1"/>
    <w:rsid w:val="4323683F"/>
    <w:rsid w:val="43601655"/>
    <w:rsid w:val="43E7123F"/>
    <w:rsid w:val="440F6F8F"/>
    <w:rsid w:val="445610B6"/>
    <w:rsid w:val="44DB629B"/>
    <w:rsid w:val="44F529B8"/>
    <w:rsid w:val="45BD0F5F"/>
    <w:rsid w:val="45ED31B4"/>
    <w:rsid w:val="462A35D6"/>
    <w:rsid w:val="46D53016"/>
    <w:rsid w:val="470B1C8F"/>
    <w:rsid w:val="47393B39"/>
    <w:rsid w:val="47D6229D"/>
    <w:rsid w:val="47DC187E"/>
    <w:rsid w:val="48387655"/>
    <w:rsid w:val="487D4E0F"/>
    <w:rsid w:val="487F2935"/>
    <w:rsid w:val="48E704DA"/>
    <w:rsid w:val="49753D38"/>
    <w:rsid w:val="49A32653"/>
    <w:rsid w:val="49B91847"/>
    <w:rsid w:val="4A1E1CDA"/>
    <w:rsid w:val="4A3B6D2F"/>
    <w:rsid w:val="4A6C6EE9"/>
    <w:rsid w:val="4ACE01A4"/>
    <w:rsid w:val="4B336136"/>
    <w:rsid w:val="4B46598C"/>
    <w:rsid w:val="4B797B0F"/>
    <w:rsid w:val="4C1C0E44"/>
    <w:rsid w:val="4C523EBC"/>
    <w:rsid w:val="4CA7245A"/>
    <w:rsid w:val="4CD55219"/>
    <w:rsid w:val="4CD966E4"/>
    <w:rsid w:val="4CF27A7E"/>
    <w:rsid w:val="4CFD651E"/>
    <w:rsid w:val="4D0A4797"/>
    <w:rsid w:val="4DD81F1E"/>
    <w:rsid w:val="4E2E0329"/>
    <w:rsid w:val="4E8A5B90"/>
    <w:rsid w:val="4F9A0054"/>
    <w:rsid w:val="4FB530E0"/>
    <w:rsid w:val="4FEC2369"/>
    <w:rsid w:val="501B59D5"/>
    <w:rsid w:val="50280915"/>
    <w:rsid w:val="508C2710"/>
    <w:rsid w:val="50DE55DE"/>
    <w:rsid w:val="510C4F82"/>
    <w:rsid w:val="51174AC5"/>
    <w:rsid w:val="511C1AA8"/>
    <w:rsid w:val="519861F6"/>
    <w:rsid w:val="51FC2FED"/>
    <w:rsid w:val="52111E4B"/>
    <w:rsid w:val="52151C14"/>
    <w:rsid w:val="522A26AA"/>
    <w:rsid w:val="523F03D7"/>
    <w:rsid w:val="532E5683"/>
    <w:rsid w:val="537734B3"/>
    <w:rsid w:val="53870D2E"/>
    <w:rsid w:val="53D634E7"/>
    <w:rsid w:val="546253ED"/>
    <w:rsid w:val="55A734CB"/>
    <w:rsid w:val="55C35361"/>
    <w:rsid w:val="55E942F8"/>
    <w:rsid w:val="55EE4C56"/>
    <w:rsid w:val="562169B2"/>
    <w:rsid w:val="56C73CA5"/>
    <w:rsid w:val="577C7E9D"/>
    <w:rsid w:val="579519A9"/>
    <w:rsid w:val="57996E43"/>
    <w:rsid w:val="57F56770"/>
    <w:rsid w:val="57FF75EE"/>
    <w:rsid w:val="584119B5"/>
    <w:rsid w:val="584E75AA"/>
    <w:rsid w:val="58887004"/>
    <w:rsid w:val="58A61625"/>
    <w:rsid w:val="58D740C7"/>
    <w:rsid w:val="5902163C"/>
    <w:rsid w:val="59AE677A"/>
    <w:rsid w:val="5A572253"/>
    <w:rsid w:val="5B0732DE"/>
    <w:rsid w:val="5B682CFA"/>
    <w:rsid w:val="5BA26C0E"/>
    <w:rsid w:val="5BC8201E"/>
    <w:rsid w:val="5C4E28F2"/>
    <w:rsid w:val="5C716E94"/>
    <w:rsid w:val="5C9A78E6"/>
    <w:rsid w:val="5D11143C"/>
    <w:rsid w:val="5D1A0DA4"/>
    <w:rsid w:val="5D331AE8"/>
    <w:rsid w:val="5DAF1DE5"/>
    <w:rsid w:val="5DEE1478"/>
    <w:rsid w:val="5E2F012D"/>
    <w:rsid w:val="5E79352B"/>
    <w:rsid w:val="5EBB3B43"/>
    <w:rsid w:val="5F011022"/>
    <w:rsid w:val="5F8E3006"/>
    <w:rsid w:val="5F9924EF"/>
    <w:rsid w:val="5FE07D05"/>
    <w:rsid w:val="602A1686"/>
    <w:rsid w:val="602C2F61"/>
    <w:rsid w:val="61271964"/>
    <w:rsid w:val="61D8557E"/>
    <w:rsid w:val="61FA4982"/>
    <w:rsid w:val="61FF4150"/>
    <w:rsid w:val="621E0B3E"/>
    <w:rsid w:val="62A96AD4"/>
    <w:rsid w:val="637D3A3F"/>
    <w:rsid w:val="639130C5"/>
    <w:rsid w:val="63B154A0"/>
    <w:rsid w:val="64415C32"/>
    <w:rsid w:val="64A01811"/>
    <w:rsid w:val="6535464F"/>
    <w:rsid w:val="65712BF5"/>
    <w:rsid w:val="65B03CD6"/>
    <w:rsid w:val="65BC0D23"/>
    <w:rsid w:val="66080415"/>
    <w:rsid w:val="665A5DC5"/>
    <w:rsid w:val="66660838"/>
    <w:rsid w:val="66924883"/>
    <w:rsid w:val="66BE40E1"/>
    <w:rsid w:val="66CC2D5A"/>
    <w:rsid w:val="674D05B9"/>
    <w:rsid w:val="67515005"/>
    <w:rsid w:val="67530DBD"/>
    <w:rsid w:val="67A41618"/>
    <w:rsid w:val="67EC76A1"/>
    <w:rsid w:val="6875758B"/>
    <w:rsid w:val="68B03FED"/>
    <w:rsid w:val="691B590A"/>
    <w:rsid w:val="691D63A9"/>
    <w:rsid w:val="69216475"/>
    <w:rsid w:val="695C7A1C"/>
    <w:rsid w:val="69B475B3"/>
    <w:rsid w:val="6A5512F0"/>
    <w:rsid w:val="6ACE472D"/>
    <w:rsid w:val="6AED11CA"/>
    <w:rsid w:val="6B9227C6"/>
    <w:rsid w:val="6BA24DFE"/>
    <w:rsid w:val="6BEB3929"/>
    <w:rsid w:val="6CC14A34"/>
    <w:rsid w:val="6CD0309C"/>
    <w:rsid w:val="6D094907"/>
    <w:rsid w:val="6D2531FB"/>
    <w:rsid w:val="6DD74977"/>
    <w:rsid w:val="6E0F17B6"/>
    <w:rsid w:val="6E844D67"/>
    <w:rsid w:val="6F392C82"/>
    <w:rsid w:val="6F602F1D"/>
    <w:rsid w:val="6F960E0D"/>
    <w:rsid w:val="6F9C351D"/>
    <w:rsid w:val="6F9E51D2"/>
    <w:rsid w:val="6FA96235"/>
    <w:rsid w:val="6FC36CFC"/>
    <w:rsid w:val="6FED6D05"/>
    <w:rsid w:val="6FF22E81"/>
    <w:rsid w:val="701557A9"/>
    <w:rsid w:val="70381498"/>
    <w:rsid w:val="7051384B"/>
    <w:rsid w:val="706A0F48"/>
    <w:rsid w:val="70FC274A"/>
    <w:rsid w:val="711A7A81"/>
    <w:rsid w:val="711C6397"/>
    <w:rsid w:val="71333056"/>
    <w:rsid w:val="7164006A"/>
    <w:rsid w:val="71775FF0"/>
    <w:rsid w:val="719A1FBD"/>
    <w:rsid w:val="71C166A5"/>
    <w:rsid w:val="722F5F3C"/>
    <w:rsid w:val="723075C6"/>
    <w:rsid w:val="72473BE1"/>
    <w:rsid w:val="72C94C7A"/>
    <w:rsid w:val="735B79F1"/>
    <w:rsid w:val="735C36CB"/>
    <w:rsid w:val="73647B5D"/>
    <w:rsid w:val="73BE7F06"/>
    <w:rsid w:val="73D2750D"/>
    <w:rsid w:val="73E90B0A"/>
    <w:rsid w:val="74467824"/>
    <w:rsid w:val="744E2637"/>
    <w:rsid w:val="745F3497"/>
    <w:rsid w:val="746235D3"/>
    <w:rsid w:val="74A25132"/>
    <w:rsid w:val="756B38A4"/>
    <w:rsid w:val="75D014F7"/>
    <w:rsid w:val="76200A04"/>
    <w:rsid w:val="765B5EE0"/>
    <w:rsid w:val="76BA42A1"/>
    <w:rsid w:val="76CA703B"/>
    <w:rsid w:val="772066FF"/>
    <w:rsid w:val="77586A84"/>
    <w:rsid w:val="779613A6"/>
    <w:rsid w:val="77B05DB7"/>
    <w:rsid w:val="77DE6397"/>
    <w:rsid w:val="77EC29CC"/>
    <w:rsid w:val="78323031"/>
    <w:rsid w:val="7A130062"/>
    <w:rsid w:val="7A540C7C"/>
    <w:rsid w:val="7ABE5E66"/>
    <w:rsid w:val="7B09415C"/>
    <w:rsid w:val="7B2F18F7"/>
    <w:rsid w:val="7B6773DA"/>
    <w:rsid w:val="7BA363BA"/>
    <w:rsid w:val="7C450C13"/>
    <w:rsid w:val="7C53584D"/>
    <w:rsid w:val="7CA50B9B"/>
    <w:rsid w:val="7D193DF4"/>
    <w:rsid w:val="7E90249F"/>
    <w:rsid w:val="7EEF71C5"/>
    <w:rsid w:val="7F207CC7"/>
    <w:rsid w:val="7F795834"/>
    <w:rsid w:val="7F8518D8"/>
    <w:rsid w:val="7F8C710A"/>
    <w:rsid w:val="7F8D7835"/>
    <w:rsid w:val="7F9E2999"/>
    <w:rsid w:val="7FBA3C77"/>
    <w:rsid w:val="7FCC575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3">
    <w:name w:val="heading 2"/>
    <w:basedOn w:val="1"/>
    <w:next w:val="1"/>
    <w:link w:val="24"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597" w:themeColor="accent1" w:themeShade="BF"/>
      <w:sz w:val="28"/>
      <w:szCs w:val="28"/>
    </w:rPr>
  </w:style>
  <w:style w:type="paragraph" w:styleId="4">
    <w:name w:val="heading 3"/>
    <w:basedOn w:val="1"/>
    <w:next w:val="1"/>
    <w:link w:val="25"/>
    <w:unhideWhenUsed/>
    <w:qFormat/>
    <w:uiPriority w:val="9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203864" w:themeColor="accent1" w:themeShade="80"/>
      <w:sz w:val="24"/>
      <w:szCs w:val="24"/>
    </w:rPr>
  </w:style>
  <w:style w:type="paragraph" w:styleId="5">
    <w:name w:val="heading 4"/>
    <w:basedOn w:val="1"/>
    <w:next w:val="1"/>
    <w:link w:val="26"/>
    <w:unhideWhenUsed/>
    <w:qFormat/>
    <w:uiPriority w:val="9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7"/>
    <w:unhideWhenUsed/>
    <w:qFormat/>
    <w:uiPriority w:val="9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8"/>
    <w:unhideWhenUsed/>
    <w:qFormat/>
    <w:uiPriority w:val="9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203864" w:themeColor="accent1" w:themeShade="80"/>
    </w:rPr>
  </w:style>
  <w:style w:type="paragraph" w:styleId="8">
    <w:name w:val="heading 7"/>
    <w:basedOn w:val="1"/>
    <w:next w:val="1"/>
    <w:link w:val="29"/>
    <w:unhideWhenUsed/>
    <w:qFormat/>
    <w:uiPriority w:val="9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i/>
      <w:iCs/>
      <w:color w:val="203864" w:themeColor="accent1" w:themeShade="80"/>
    </w:rPr>
  </w:style>
  <w:style w:type="paragraph" w:styleId="9">
    <w:name w:val="heading 8"/>
    <w:basedOn w:val="1"/>
    <w:next w:val="1"/>
    <w:link w:val="30"/>
    <w:unhideWhenUsed/>
    <w:qFormat/>
    <w:uiPriority w:val="9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color w:val="262626" w:themeColor="text1" w:themeTint="D9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31"/>
    <w:unhideWhenUsed/>
    <w:qFormat/>
    <w:uiPriority w:val="9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62626" w:themeColor="text1" w:themeTint="D9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9">
    <w:name w:val="Default Paragraph Font"/>
    <w:unhideWhenUsed/>
    <w:qFormat/>
    <w:uiPriority w:val="1"/>
  </w:style>
  <w:style w:type="table" w:default="1" w:styleId="1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unhideWhenUsed/>
    <w:qFormat/>
    <w:uiPriority w:val="35"/>
    <w:pPr>
      <w:spacing w:after="200" w:line="240" w:lineRule="auto"/>
    </w:pPr>
    <w:rPr>
      <w:i/>
      <w:iCs/>
      <w:color w:val="44546A" w:themeColor="text2"/>
      <w:sz w:val="18"/>
      <w:szCs w:val="18"/>
      <w14:textFill>
        <w14:solidFill>
          <w14:schemeClr w14:val="tx2"/>
        </w14:solidFill>
      </w14:textFill>
    </w:rPr>
  </w:style>
  <w:style w:type="paragraph" w:styleId="12">
    <w:name w:val="annotation text"/>
    <w:basedOn w:val="1"/>
    <w:semiHidden/>
    <w:unhideWhenUsed/>
    <w:qFormat/>
    <w:uiPriority w:val="99"/>
    <w:pPr>
      <w:jc w:val="left"/>
    </w:pPr>
  </w:style>
  <w:style w:type="paragraph" w:styleId="13">
    <w:name w:val="Body Text"/>
    <w:basedOn w:val="1"/>
    <w:link w:val="22"/>
    <w:unhideWhenUsed/>
    <w:qFormat/>
    <w:uiPriority w:val="99"/>
    <w:pPr>
      <w:spacing w:after="120"/>
    </w:pPr>
  </w:style>
  <w:style w:type="paragraph" w:styleId="14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5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6">
    <w:name w:val="Subtitle"/>
    <w:basedOn w:val="1"/>
    <w:next w:val="1"/>
    <w:link w:val="33"/>
    <w:qFormat/>
    <w:uiPriority w:val="11"/>
    <w:rPr>
      <w:color w:val="595959" w:themeColor="text1" w:themeTint="A6"/>
      <w:spacing w:val="15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7">
    <w:name w:val="Title"/>
    <w:basedOn w:val="1"/>
    <w:next w:val="1"/>
    <w:link w:val="32"/>
    <w:qFormat/>
    <w:uiPriority w:val="10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20">
    <w:name w:val="Strong"/>
    <w:basedOn w:val="19"/>
    <w:qFormat/>
    <w:uiPriority w:val="22"/>
    <w:rPr>
      <w:b/>
      <w:bCs/>
      <w:color w:val="auto"/>
    </w:rPr>
  </w:style>
  <w:style w:type="character" w:styleId="21">
    <w:name w:val="Emphasis"/>
    <w:basedOn w:val="19"/>
    <w:qFormat/>
    <w:uiPriority w:val="20"/>
    <w:rPr>
      <w:i/>
      <w:iCs/>
      <w:color w:val="auto"/>
    </w:rPr>
  </w:style>
  <w:style w:type="character" w:customStyle="1" w:styleId="22">
    <w:name w:val="正文文本 字符"/>
    <w:basedOn w:val="19"/>
    <w:link w:val="13"/>
    <w:semiHidden/>
    <w:qFormat/>
    <w:uiPriority w:val="99"/>
    <w:rPr>
      <w:szCs w:val="24"/>
    </w:rPr>
  </w:style>
  <w:style w:type="character" w:customStyle="1" w:styleId="23">
    <w:name w:val="标题 1 字符"/>
    <w:basedOn w:val="19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4">
    <w:name w:val="标题 2 字符"/>
    <w:basedOn w:val="19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28"/>
      <w:szCs w:val="28"/>
    </w:rPr>
  </w:style>
  <w:style w:type="character" w:customStyle="1" w:styleId="25">
    <w:name w:val="标题 3 字符"/>
    <w:basedOn w:val="19"/>
    <w:link w:val="4"/>
    <w:semiHidden/>
    <w:qFormat/>
    <w:uiPriority w:val="9"/>
    <w:rPr>
      <w:rFonts w:asciiTheme="majorHAnsi" w:hAnsiTheme="majorHAnsi" w:eastAsiaTheme="majorEastAsia" w:cstheme="majorBidi"/>
      <w:color w:val="203864" w:themeColor="accent1" w:themeShade="80"/>
      <w:sz w:val="24"/>
      <w:szCs w:val="24"/>
    </w:rPr>
  </w:style>
  <w:style w:type="character" w:customStyle="1" w:styleId="26">
    <w:name w:val="标题 4 字符"/>
    <w:basedOn w:val="19"/>
    <w:link w:val="5"/>
    <w:semiHidden/>
    <w:qFormat/>
    <w:uiPriority w:val="9"/>
    <w:rPr>
      <w:rFonts w:asciiTheme="majorHAnsi" w:hAnsiTheme="majorHAnsi" w:eastAsiaTheme="majorEastAsia" w:cstheme="majorBidi"/>
      <w:i/>
      <w:iCs/>
      <w:color w:val="2F5597" w:themeColor="accent1" w:themeShade="BF"/>
    </w:rPr>
  </w:style>
  <w:style w:type="character" w:customStyle="1" w:styleId="27">
    <w:name w:val="标题 5 字符"/>
    <w:basedOn w:val="19"/>
    <w:link w:val="6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</w:rPr>
  </w:style>
  <w:style w:type="character" w:customStyle="1" w:styleId="28">
    <w:name w:val="标题 6 字符"/>
    <w:basedOn w:val="19"/>
    <w:link w:val="7"/>
    <w:semiHidden/>
    <w:qFormat/>
    <w:uiPriority w:val="9"/>
    <w:rPr>
      <w:rFonts w:asciiTheme="majorHAnsi" w:hAnsiTheme="majorHAnsi" w:eastAsiaTheme="majorEastAsia" w:cstheme="majorBidi"/>
      <w:color w:val="203864" w:themeColor="accent1" w:themeShade="80"/>
    </w:rPr>
  </w:style>
  <w:style w:type="character" w:customStyle="1" w:styleId="29">
    <w:name w:val="标题 7 字符"/>
    <w:basedOn w:val="19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03864" w:themeColor="accent1" w:themeShade="80"/>
    </w:rPr>
  </w:style>
  <w:style w:type="character" w:customStyle="1" w:styleId="30">
    <w:name w:val="标题 8 字符"/>
    <w:basedOn w:val="19"/>
    <w:link w:val="9"/>
    <w:semiHidden/>
    <w:qFormat/>
    <w:uiPriority w:val="9"/>
    <w:rPr>
      <w:rFonts w:asciiTheme="majorHAnsi" w:hAnsiTheme="majorHAnsi" w:eastAsiaTheme="majorEastAsia" w:cstheme="majorBidi"/>
      <w:color w:val="262626" w:themeColor="text1" w:themeTint="D9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1">
    <w:name w:val="标题 9 字符"/>
    <w:basedOn w:val="19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262626" w:themeColor="text1" w:themeTint="D9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2">
    <w:name w:val="标题 字符"/>
    <w:basedOn w:val="19"/>
    <w:link w:val="17"/>
    <w:qFormat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character" w:customStyle="1" w:styleId="33">
    <w:name w:val="副标题 字符"/>
    <w:basedOn w:val="19"/>
    <w:link w:val="16"/>
    <w:qFormat/>
    <w:uiPriority w:val="11"/>
    <w:rPr>
      <w:color w:val="595959" w:themeColor="text1" w:themeTint="A6"/>
      <w:spacing w:val="15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34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paragraph" w:customStyle="1" w:styleId="35">
    <w:name w:val="Quote"/>
    <w:basedOn w:val="1"/>
    <w:next w:val="1"/>
    <w:link w:val="36"/>
    <w:qFormat/>
    <w:uiPriority w:val="29"/>
    <w:pPr>
      <w:spacing w:before="200"/>
      <w:ind w:left="864" w:right="864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6">
    <w:name w:val="引用 字符"/>
    <w:basedOn w:val="19"/>
    <w:link w:val="35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customStyle="1" w:styleId="37">
    <w:name w:val="Intense Quote"/>
    <w:basedOn w:val="1"/>
    <w:next w:val="1"/>
    <w:link w:val="38"/>
    <w:qFormat/>
    <w:uiPriority w:val="30"/>
    <w:pPr>
      <w:pBdr>
        <w:top w:val="single" w:color="4472C4" w:themeColor="accent1" w:sz="4" w:space="10"/>
        <w:bottom w:val="single" w:color="4472C4" w:themeColor="accent1" w:sz="4" w:space="10"/>
      </w:pBdr>
      <w:spacing w:before="360" w:after="360"/>
      <w:ind w:left="864" w:right="864"/>
      <w:jc w:val="center"/>
    </w:pPr>
    <w:rPr>
      <w:i/>
      <w:i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38">
    <w:name w:val="明显引用 字符"/>
    <w:basedOn w:val="19"/>
    <w:link w:val="37"/>
    <w:qFormat/>
    <w:uiPriority w:val="30"/>
    <w:rPr>
      <w:i/>
      <w:i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39">
    <w:name w:val="Subtle Emphasis"/>
    <w:basedOn w:val="19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0">
    <w:name w:val="Intense Emphasis"/>
    <w:basedOn w:val="19"/>
    <w:qFormat/>
    <w:uiPriority w:val="21"/>
    <w:rPr>
      <w:i/>
      <w:i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41">
    <w:name w:val="Subtle Reference"/>
    <w:basedOn w:val="19"/>
    <w:qFormat/>
    <w:uiPriority w:val="31"/>
    <w:rPr>
      <w:smallCap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2">
    <w:name w:val="Intense Reference"/>
    <w:basedOn w:val="19"/>
    <w:qFormat/>
    <w:uiPriority w:val="32"/>
    <w:rPr>
      <w:b/>
      <w:bCs/>
      <w:smallCaps/>
      <w:color w:val="4472C4" w:themeColor="accent1"/>
      <w:spacing w:val="5"/>
      <w14:textFill>
        <w14:solidFill>
          <w14:schemeClr w14:val="accent1"/>
        </w14:solidFill>
      </w14:textFill>
    </w:rPr>
  </w:style>
  <w:style w:type="character" w:customStyle="1" w:styleId="43">
    <w:name w:val="Book Title"/>
    <w:basedOn w:val="19"/>
    <w:qFormat/>
    <w:uiPriority w:val="33"/>
    <w:rPr>
      <w:b/>
      <w:bCs/>
      <w:i/>
      <w:iCs/>
      <w:spacing w:val="5"/>
    </w:rPr>
  </w:style>
  <w:style w:type="paragraph" w:customStyle="1" w:styleId="44">
    <w:name w:val="TOC Heading"/>
    <w:basedOn w:val="2"/>
    <w:next w:val="1"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1367</Words>
  <Characters>1419</Characters>
  <Lines>11</Lines>
  <Paragraphs>3</Paragraphs>
  <TotalTime>38</TotalTime>
  <ScaleCrop>false</ScaleCrop>
  <LinksUpToDate>false</LinksUpToDate>
  <CharactersWithSpaces>1428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2021-04-07T20:37:00Z</dcterms:created>
  <dc:creator>lenovo</dc:creator>
  <cp:lastModifiedBy>Xuhao</cp:lastModifiedBy>
  <cp:lastPrinted>2022-08-23T08:52:00Z</cp:lastPrinted>
  <dcterms:modified xsi:type="dcterms:W3CDTF">2022-08-24T07:15:27Z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BF7C8908BFCF4D95BBE76A3D3188C0DC</vt:lpwstr>
  </property>
</Properties>
</file>